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085E171">
      <w:pPr>
        <w:pStyle w:val="2"/>
        <w:spacing w:before="70"/>
        <w:ind w:left="0" w:leftChars="0" w:right="2146" w:firstLine="0" w:firstLineChars="0"/>
        <w:jc w:val="both"/>
        <w:rPr>
          <w:sz w:val="32"/>
          <w:szCs w:val="32"/>
        </w:rPr>
      </w:pPr>
    </w:p>
    <w:p w14:paraId="2EA53B18">
      <w:pPr>
        <w:pStyle w:val="2"/>
        <w:spacing w:before="70"/>
        <w:ind w:left="-200" w:leftChars="0" w:right="150" w:rightChars="0" w:firstLine="0" w:firstLineChars="0"/>
        <w:jc w:val="center"/>
        <w:rPr>
          <w:rFonts w:hint="eastAsia"/>
          <w:b/>
          <w:bCs/>
          <w:sz w:val="32"/>
          <w:szCs w:val="32"/>
          <w:lang w:val="en-US" w:eastAsia="zh-CN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第四届“伊品杯”食品配方应用创新大赛</w:t>
      </w:r>
    </w:p>
    <w:p w14:paraId="1BEAB086">
      <w:pPr>
        <w:pStyle w:val="2"/>
        <w:spacing w:before="70"/>
        <w:ind w:left="-200" w:leftChars="0" w:right="150" w:rightChars="0" w:firstLine="0" w:firstLineChars="0"/>
        <w:jc w:val="center"/>
        <w:rPr>
          <w:rFonts w:hint="default"/>
          <w:b/>
          <w:sz w:val="32"/>
          <w:szCs w:val="32"/>
          <w:lang w:val="en-US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终端试验成果方案</w:t>
      </w:r>
    </w:p>
    <w:p w14:paraId="5F576FD6">
      <w:pPr>
        <w:pStyle w:val="3"/>
        <w:rPr>
          <w:b/>
          <w:sz w:val="20"/>
        </w:rPr>
      </w:pPr>
    </w:p>
    <w:tbl>
      <w:tblPr>
        <w:tblStyle w:val="4"/>
        <w:tblpPr w:leftFromText="180" w:rightFromText="180" w:vertAnchor="text" w:horzAnchor="page" w:tblpX="1293" w:tblpY="250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41"/>
        <w:gridCol w:w="4104"/>
        <w:gridCol w:w="1407"/>
        <w:gridCol w:w="1601"/>
      </w:tblGrid>
      <w:tr w14:paraId="5F962FA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153" w:type="dxa"/>
            <w:gridSpan w:val="4"/>
            <w:vAlign w:val="center"/>
          </w:tcPr>
          <w:p w14:paraId="51ABBEF9">
            <w:pPr>
              <w:pStyle w:val="3"/>
              <w:spacing w:before="70"/>
              <w:ind w:left="271"/>
              <w:jc w:val="left"/>
              <w:rPr>
                <w:rFonts w:ascii="Times New Roman"/>
                <w:sz w:val="20"/>
              </w:rPr>
            </w:pPr>
            <w:r>
              <w:t>一、单位基本情况</w:t>
            </w:r>
          </w:p>
        </w:tc>
      </w:tr>
      <w:tr w14:paraId="2B13FAF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2041" w:type="dxa"/>
            <w:vAlign w:val="center"/>
          </w:tcPr>
          <w:p w14:paraId="3B38D26A">
            <w:pPr>
              <w:pStyle w:val="6"/>
              <w:spacing w:before="1"/>
              <w:ind w:right="307"/>
              <w:jc w:val="center"/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参赛者</w:t>
            </w:r>
            <w:r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单位名称</w:t>
            </w:r>
          </w:p>
        </w:tc>
        <w:tc>
          <w:tcPr>
            <w:tcW w:w="7112" w:type="dxa"/>
            <w:gridSpan w:val="3"/>
            <w:vAlign w:val="center"/>
          </w:tcPr>
          <w:p w14:paraId="7D60A93B">
            <w:pPr>
              <w:pStyle w:val="6"/>
              <w:jc w:val="left"/>
              <w:rPr>
                <w:rFonts w:ascii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DEDE6E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041" w:type="dxa"/>
            <w:vAlign w:val="center"/>
          </w:tcPr>
          <w:p w14:paraId="34D35204">
            <w:pPr>
              <w:pStyle w:val="6"/>
              <w:ind w:right="307"/>
              <w:jc w:val="center"/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</w:t>
            </w:r>
            <w:r>
              <w:rPr>
                <w:rFonts w:hint="eastAsia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参赛者单位</w:t>
            </w:r>
            <w:r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地址</w:t>
            </w:r>
          </w:p>
        </w:tc>
        <w:tc>
          <w:tcPr>
            <w:tcW w:w="4104" w:type="dxa"/>
            <w:vAlign w:val="center"/>
          </w:tcPr>
          <w:p w14:paraId="72DA76DA">
            <w:pPr>
              <w:pStyle w:val="6"/>
              <w:jc w:val="left"/>
              <w:rPr>
                <w:rFonts w:ascii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7" w:type="dxa"/>
            <w:vAlign w:val="center"/>
          </w:tcPr>
          <w:p w14:paraId="46716D60">
            <w:pPr>
              <w:pStyle w:val="6"/>
              <w:ind w:left="13"/>
              <w:jc w:val="left"/>
              <w:rPr>
                <w:rFonts w:hint="eastAsia" w:eastAsia="宋体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*参赛者</w:t>
            </w:r>
            <w:r>
              <w:rPr>
                <w:rFonts w:hint="eastAsia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601" w:type="dxa"/>
            <w:vAlign w:val="center"/>
          </w:tcPr>
          <w:p w14:paraId="23887422">
            <w:pPr>
              <w:pStyle w:val="6"/>
              <w:jc w:val="left"/>
              <w:rPr>
                <w:rFonts w:ascii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11C6A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2041" w:type="dxa"/>
            <w:vAlign w:val="center"/>
          </w:tcPr>
          <w:p w14:paraId="47D93D6A">
            <w:pPr>
              <w:pStyle w:val="6"/>
              <w:ind w:left="317" w:right="307"/>
              <w:jc w:val="center"/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*参赛者</w:t>
            </w:r>
            <w:r>
              <w:rPr>
                <w:color w:val="000000" w:themeColor="text1"/>
                <w:sz w:val="21"/>
                <w14:textFill>
                  <w14:solidFill>
                    <w14:schemeClr w14:val="tx1"/>
                  </w14:solidFill>
                </w14:textFill>
              </w:rPr>
              <w:t>电话</w:t>
            </w:r>
          </w:p>
        </w:tc>
        <w:tc>
          <w:tcPr>
            <w:tcW w:w="4104" w:type="dxa"/>
            <w:vAlign w:val="center"/>
          </w:tcPr>
          <w:p w14:paraId="04D740AD">
            <w:pPr>
              <w:pStyle w:val="6"/>
              <w:jc w:val="left"/>
              <w:rPr>
                <w:rFonts w:ascii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07" w:type="dxa"/>
            <w:vAlign w:val="center"/>
          </w:tcPr>
          <w:p w14:paraId="670ED990">
            <w:pPr>
              <w:pStyle w:val="6"/>
              <w:tabs>
                <w:tab w:val="left" w:pos="433"/>
              </w:tabs>
              <w:ind w:left="13"/>
              <w:jc w:val="left"/>
              <w:rPr>
                <w:rFonts w:hint="eastAsia" w:eastAsia="宋体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/>
                <w:color w:val="000000" w:themeColor="text1"/>
                <w:sz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*参赛者</w:t>
            </w:r>
            <w:r>
              <w:rPr>
                <w:rFonts w:hint="eastAsia"/>
                <w:color w:val="000000" w:themeColor="text1"/>
                <w:sz w:val="21"/>
                <w:lang w:eastAsia="zh-CN"/>
                <w14:textFill>
                  <w14:solidFill>
                    <w14:schemeClr w14:val="tx1"/>
                  </w14:solidFill>
                </w14:textFill>
              </w:rPr>
              <w:t>岗位</w:t>
            </w:r>
          </w:p>
        </w:tc>
        <w:tc>
          <w:tcPr>
            <w:tcW w:w="1601" w:type="dxa"/>
            <w:vAlign w:val="center"/>
          </w:tcPr>
          <w:p w14:paraId="5B5CC229">
            <w:pPr>
              <w:pStyle w:val="6"/>
              <w:jc w:val="left"/>
              <w:rPr>
                <w:rFonts w:ascii="Times New Roman"/>
                <w:color w:val="000000" w:themeColor="text1"/>
                <w:sz w:val="20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CC9443D">
      <w:pPr>
        <w:pStyle w:val="3"/>
        <w:rPr>
          <w:b/>
          <w:sz w:val="20"/>
        </w:rPr>
      </w:pPr>
    </w:p>
    <w:p w14:paraId="08BD8F6F">
      <w:pPr>
        <w:pStyle w:val="6"/>
        <w:ind w:right="305"/>
        <w:jc w:val="both"/>
        <w:rPr>
          <w:rFonts w:hint="eastAsia"/>
          <w:color w:val="auto"/>
          <w:sz w:val="21"/>
          <w:lang w:val="en-US" w:eastAsia="zh-CN"/>
        </w:rPr>
      </w:pPr>
    </w:p>
    <w:p w14:paraId="562D5B72">
      <w:pPr>
        <w:pStyle w:val="3"/>
        <w:rPr>
          <w:rFonts w:hint="eastAsia"/>
          <w:sz w:val="20"/>
          <w:lang w:val="en-US" w:eastAsia="zh-CN"/>
        </w:rPr>
      </w:pPr>
      <w:r>
        <w:rPr>
          <w:rFonts w:hint="eastAsia"/>
          <w:sz w:val="20"/>
          <w:lang w:val="en-US" w:eastAsia="zh-CN"/>
        </w:rPr>
        <w:t>备注：参赛者信息以最终获奖核心人员为主；</w:t>
      </w:r>
    </w:p>
    <w:tbl>
      <w:tblPr>
        <w:tblStyle w:val="4"/>
        <w:tblpPr w:leftFromText="180" w:rightFromText="180" w:vertAnchor="page" w:horzAnchor="page" w:tblpX="1241" w:tblpY="7901"/>
        <w:tblOverlap w:val="never"/>
        <w:tblW w:w="0" w:type="auto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153"/>
      </w:tblGrid>
      <w:tr w14:paraId="5EBDDBA4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153" w:type="dxa"/>
          </w:tcPr>
          <w:p w14:paraId="2F65EE58">
            <w:pPr>
              <w:pStyle w:val="6"/>
              <w:spacing w:before="99"/>
              <w:ind w:left="108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二</w:t>
            </w:r>
            <w:r>
              <w:rPr>
                <w:sz w:val="21"/>
                <w:szCs w:val="21"/>
              </w:rPr>
              <w:t>、</w:t>
            </w:r>
            <w:r>
              <w:t>项目基本情况</w:t>
            </w:r>
          </w:p>
        </w:tc>
      </w:tr>
      <w:tr w14:paraId="1B5E15DA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</w:trPr>
        <w:tc>
          <w:tcPr>
            <w:tcW w:w="9153" w:type="dxa"/>
          </w:tcPr>
          <w:p w14:paraId="23647042">
            <w:pPr>
              <w:pStyle w:val="6"/>
              <w:spacing w:before="99"/>
              <w:ind w:left="108"/>
              <w:rPr>
                <w:sz w:val="21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rFonts w:hint="eastAsia"/>
                <w:sz w:val="21"/>
                <w:lang w:val="en-US" w:eastAsia="zh-CN"/>
              </w:rPr>
              <w:t>创新思路（内容丰富、描述详实视为加分项）</w:t>
            </w:r>
          </w:p>
        </w:tc>
      </w:tr>
      <w:tr w14:paraId="67C33F5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9153" w:type="dxa"/>
          </w:tcPr>
          <w:p w14:paraId="24168A98">
            <w:pPr>
              <w:pStyle w:val="6"/>
              <w:spacing w:before="100"/>
              <w:ind w:left="108"/>
              <w:rPr>
                <w:sz w:val="21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sz w:val="21"/>
              </w:rPr>
              <w:t>技术路线</w:t>
            </w:r>
            <w:r>
              <w:rPr>
                <w:rFonts w:hint="eastAsia"/>
                <w:sz w:val="21"/>
                <w:lang w:val="en-US" w:eastAsia="zh-CN"/>
              </w:rPr>
              <w:t>（内容丰富、描述详实视为加分项）</w:t>
            </w:r>
          </w:p>
        </w:tc>
      </w:tr>
      <w:tr w14:paraId="5D74FCC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5" w:hRule="atLeast"/>
        </w:trPr>
        <w:tc>
          <w:tcPr>
            <w:tcW w:w="9153" w:type="dxa"/>
          </w:tcPr>
          <w:p w14:paraId="5C969D77">
            <w:pPr>
              <w:pStyle w:val="6"/>
              <w:spacing w:before="98"/>
              <w:ind w:firstLine="210" w:firstLineChars="100"/>
              <w:rPr>
                <w:sz w:val="21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sz w:val="21"/>
              </w:rPr>
              <w:t>主要研究内容</w:t>
            </w:r>
            <w:r>
              <w:rPr>
                <w:rFonts w:hint="eastAsia"/>
                <w:sz w:val="21"/>
                <w:lang w:val="en-US" w:eastAsia="zh-CN"/>
              </w:rPr>
              <w:t>（内容丰富、描述详实视为加分项）</w:t>
            </w:r>
          </w:p>
        </w:tc>
      </w:tr>
      <w:tr w14:paraId="29D33669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12" w:hRule="atLeast"/>
        </w:trPr>
        <w:tc>
          <w:tcPr>
            <w:tcW w:w="9153" w:type="dxa"/>
          </w:tcPr>
          <w:p w14:paraId="1E1CF2F7">
            <w:pPr>
              <w:pStyle w:val="6"/>
              <w:spacing w:before="98"/>
              <w:ind w:firstLine="210" w:firstLineChars="100"/>
              <w:rPr>
                <w:rFonts w:hint="eastAsia"/>
                <w:sz w:val="21"/>
                <w:lang w:val="en-US" w:eastAsia="zh-CN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玉米发酵物及其制品、酵母抽提物与鲜味复合调味料</w:t>
            </w:r>
            <w:r>
              <w:rPr>
                <w:rFonts w:hint="eastAsia"/>
                <w:sz w:val="21"/>
              </w:rPr>
              <w:t>配方应用的创新</w:t>
            </w:r>
            <w:r>
              <w:rPr>
                <w:rFonts w:hint="eastAsia"/>
                <w:sz w:val="21"/>
                <w:lang w:val="en-US" w:eastAsia="zh-CN"/>
              </w:rPr>
              <w:t>阐述（内容丰富、描述详实、带有数据、及试验应用成果实物，图片视为加分项）</w:t>
            </w:r>
          </w:p>
          <w:p w14:paraId="49D2F56A">
            <w:pPr>
              <w:pStyle w:val="6"/>
              <w:spacing w:before="98"/>
              <w:ind w:firstLine="210" w:firstLineChars="100"/>
              <w:rPr>
                <w:rFonts w:hint="eastAsia"/>
                <w:sz w:val="21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提供应用配方表、包括用量、产品的配方详情</w:t>
            </w:r>
          </w:p>
        </w:tc>
      </w:tr>
      <w:tr w14:paraId="1FCC0E2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9153" w:type="dxa"/>
          </w:tcPr>
          <w:p w14:paraId="6E136614">
            <w:pPr>
              <w:pStyle w:val="6"/>
              <w:spacing w:before="98"/>
              <w:ind w:firstLine="210" w:firstLineChars="100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rFonts w:hint="eastAsia"/>
                <w:sz w:val="21"/>
              </w:rPr>
              <w:t>品质与感官评价</w:t>
            </w:r>
            <w:r>
              <w:rPr>
                <w:rFonts w:hint="eastAsia"/>
                <w:sz w:val="21"/>
                <w:lang w:val="en-US" w:eastAsia="zh-CN"/>
              </w:rPr>
              <w:t>（口感、风味、色泽有改善和创新，视为加分项）</w:t>
            </w:r>
          </w:p>
          <w:p w14:paraId="5781F289">
            <w:pPr>
              <w:pStyle w:val="6"/>
              <w:spacing w:before="98"/>
              <w:ind w:left="108"/>
              <w:rPr>
                <w:rFonts w:hint="eastAsia"/>
                <w:sz w:val="21"/>
              </w:rPr>
            </w:pPr>
          </w:p>
        </w:tc>
      </w:tr>
      <w:tr w14:paraId="78C968CD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</w:trPr>
        <w:tc>
          <w:tcPr>
            <w:tcW w:w="9153" w:type="dxa"/>
            <w:tcBorders>
              <w:top w:val="single" w:color="000080" w:sz="6" w:space="0"/>
            </w:tcBorders>
          </w:tcPr>
          <w:p w14:paraId="0B863B58">
            <w:pPr>
              <w:pStyle w:val="6"/>
              <w:spacing w:before="98"/>
              <w:ind w:left="108"/>
              <w:rPr>
                <w:rFonts w:hint="default" w:eastAsia="宋体"/>
                <w:sz w:val="21"/>
                <w:lang w:val="en-US" w:eastAsia="zh-CN"/>
              </w:rPr>
            </w:pPr>
            <w:r>
              <w:rPr>
                <w:rFonts w:hint="eastAsia"/>
                <w:color w:val="FF0000"/>
                <w:sz w:val="21"/>
                <w:lang w:val="en-US" w:eastAsia="zh-CN"/>
              </w:rPr>
              <w:t>*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所申领</w:t>
            </w:r>
            <w:r>
              <w:rPr>
                <w:rFonts w:hint="eastAsia"/>
                <w:sz w:val="21"/>
                <w:lang w:val="en-US" w:eastAsia="zh-CN"/>
              </w:rPr>
              <w:t>样品（</w:t>
            </w:r>
            <w:r>
              <w:rPr>
                <w:rFonts w:hint="eastAsia"/>
                <w:color w:val="auto"/>
                <w:sz w:val="21"/>
                <w:lang w:val="en-US" w:eastAsia="zh-CN"/>
              </w:rPr>
              <w:t>玉米发酵物及其制品、酵母抽提物与鲜味复合调味料</w:t>
            </w:r>
            <w:r>
              <w:rPr>
                <w:rFonts w:hint="eastAsia"/>
                <w:sz w:val="21"/>
                <w:lang w:val="en-US" w:eastAsia="zh-CN"/>
              </w:rPr>
              <w:t>）在实际研发与使用过程中的感受与建议</w:t>
            </w:r>
          </w:p>
        </w:tc>
      </w:tr>
    </w:tbl>
    <w:p w14:paraId="1473D15C">
      <w:pPr>
        <w:pStyle w:val="3"/>
        <w:rPr>
          <w:rFonts w:hint="eastAsia"/>
          <w:sz w:val="20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VmZjIwNzgwNDUxYWIxZjk2ZjVjYmY0YTlhYThhODMifQ=="/>
    <w:docVar w:name="KSO_WPS_MARK_KEY" w:val="8714c4eb-7e2d-4c59-ba5b-6241a318f44a"/>
  </w:docVars>
  <w:rsids>
    <w:rsidRoot w:val="004973CD"/>
    <w:rsid w:val="004973CD"/>
    <w:rsid w:val="0AAC0660"/>
    <w:rsid w:val="1DED4DC0"/>
    <w:rsid w:val="239A75D3"/>
    <w:rsid w:val="2B361A7A"/>
    <w:rsid w:val="3082468B"/>
    <w:rsid w:val="398919E9"/>
    <w:rsid w:val="3C5A766D"/>
    <w:rsid w:val="3CC50F8A"/>
    <w:rsid w:val="570146A8"/>
    <w:rsid w:val="578B0832"/>
    <w:rsid w:val="5D284EF1"/>
    <w:rsid w:val="73B04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paragraph" w:styleId="2">
    <w:name w:val="heading 1"/>
    <w:basedOn w:val="1"/>
    <w:next w:val="1"/>
    <w:qFormat/>
    <w:uiPriority w:val="1"/>
    <w:pPr>
      <w:ind w:left="1711"/>
      <w:outlineLvl w:val="1"/>
    </w:pPr>
    <w:rPr>
      <w:rFonts w:ascii="宋体" w:hAnsi="宋体" w:eastAsia="宋体" w:cs="宋体"/>
      <w:b/>
      <w:bCs/>
      <w:sz w:val="21"/>
      <w:szCs w:val="21"/>
      <w:lang w:val="zh-CN" w:eastAsia="zh-CN" w:bidi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21"/>
      <w:szCs w:val="21"/>
      <w:lang w:val="zh-CN" w:eastAsia="zh-CN" w:bidi="zh-CN"/>
    </w:rPr>
  </w:style>
  <w:style w:type="paragraph" w:customStyle="1" w:styleId="6">
    <w:name w:val="Table Paragraph"/>
    <w:basedOn w:val="1"/>
    <w:qFormat/>
    <w:uiPriority w:val="1"/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329</Words>
  <Characters>329</Characters>
  <Lines>0</Lines>
  <Paragraphs>0</Paragraphs>
  <TotalTime>18</TotalTime>
  <ScaleCrop>false</ScaleCrop>
  <LinksUpToDate>false</LinksUpToDate>
  <CharactersWithSpaces>331</CharactersWithSpaces>
  <Application>WPS Office_12.1.0.24031_F1E327BC-269C-435d-A152-05C5408002CA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2023-10-16T08:10:00Z</dcterms:created>
  <dc:creator>A小 弓虽哥</dc:creator>
  <cp:lastModifiedBy>禤穗明</cp:lastModifiedBy>
  <dcterms:modified xsi:type="dcterms:W3CDTF">2026-10-10T08:42:17Z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2052-12.1.0.24031</vt:lpwstr>
  </property>
  <property fmtid="{D5CDD505-2E9C-101B-9397-08002B2CF9AE}" pid="3" name="ICV">
    <vt:lpwstr>B26B13E0D8A4404D93D28871448ED266</vt:lpwstr>
  </property>
  <property fmtid="{D5CDD505-2E9C-101B-9397-08002B2CF9AE}" pid="4" name="KSOTemplateDocerSaveRecord">
    <vt:lpwstr>eyJoZGlkIjoiMmE1NzJhMmQ4Zjk2ODBmOTY5ZDJjZDZkOWNlNzYxZjEiLCJ1c2VySWQiOiIxODM4NzU3NjExIn0=</vt:lpwstr>
  </property>
</Properties>
</file>