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DDF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7451725"/>
            <wp:effectExtent l="0" t="0" r="8255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438B1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7451725"/>
            <wp:effectExtent l="0" t="0" r="8255" b="158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7451725"/>
            <wp:effectExtent l="0" t="0" r="8255" b="158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7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2026-05-18T02:32:59Z</dcterms:created>
  <dc:creator>Administrator</dc:creator>
  <cp:lastModifiedBy>省食协 孔祥州</cp:lastModifiedBy>
  <dcterms:modified xsi:type="dcterms:W3CDTF">2026-05-18T02:33:52Z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eyJoZGlkIjoiMjkwYjhkMmE0MThiNDNlYzhkNjc4MDY1Mjk1MGFjNmEiLCJ1c2VySWQiOiIxMTQwMTI2MDkzIn0=</vt:lpwstr>
  </property>
  <property fmtid="{D5CDD505-2E9C-101B-9397-08002B2CF9AE}" pid="4" name="ICV">
    <vt:lpwstr>E46D57819E974F66BD9A54DA5140D611_12</vt:lpwstr>
  </property>
</Properties>
</file>