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8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第二届粤港澳食品大会协议酒店预定信息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会务组提供以下酒店供参考，开车均可20分钟内到达汤臣倍健透明工厂会场，若需会务组代为预定，请在报名回执注明，费用自理。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305"/>
        <w:gridCol w:w="154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pct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酒店名称</w:t>
            </w:r>
          </w:p>
        </w:tc>
        <w:tc>
          <w:tcPr>
            <w:tcW w:w="1939" w:type="pct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房型及协议价格</w:t>
            </w:r>
          </w:p>
        </w:tc>
        <w:tc>
          <w:tcPr>
            <w:tcW w:w="906" w:type="pct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地址</w:t>
            </w:r>
          </w:p>
        </w:tc>
        <w:tc>
          <w:tcPr>
            <w:tcW w:w="1323" w:type="pct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珠海华发万豪酒店</w:t>
            </w:r>
          </w:p>
        </w:tc>
        <w:tc>
          <w:tcPr>
            <w:tcW w:w="1939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豪华大/双床房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700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  <w:r>
              <w:rPr>
                <w:rFonts w:ascii="仿宋_GB2312" w:hAnsi="仿宋_GB2312" w:eastAsia="仿宋_GB2312" w:cs="仿宋_GB2312"/>
                <w:sz w:val="24"/>
              </w:rPr>
              <w:t>（10间以上团队） 含双早</w:t>
            </w:r>
          </w:p>
        </w:tc>
        <w:tc>
          <w:tcPr>
            <w:tcW w:w="906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金湾区环滨巷204号</w:t>
            </w:r>
          </w:p>
        </w:tc>
        <w:tc>
          <w:tcPr>
            <w:tcW w:w="1323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距离汤臣倍健透明工厂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13公里,</w:t>
            </w:r>
            <w:r>
              <w:rPr>
                <w:rFonts w:ascii="仿宋_GB2312" w:hAnsi="仿宋_GB2312" w:eastAsia="仿宋_GB2312" w:cs="仿宋_GB2312"/>
                <w:sz w:val="24"/>
              </w:rPr>
              <w:t>车程约19分钟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珠海德泊林国际酒店</w:t>
            </w:r>
          </w:p>
        </w:tc>
        <w:tc>
          <w:tcPr>
            <w:tcW w:w="1939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豪华单人/商务大床房 200元（含早），行政大床/双床房 298元（含早），商务行政房 398元（含早）</w:t>
            </w:r>
          </w:p>
        </w:tc>
        <w:tc>
          <w:tcPr>
            <w:tcW w:w="906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金湾区金岛路6号</w:t>
            </w:r>
          </w:p>
        </w:tc>
        <w:tc>
          <w:tcPr>
            <w:tcW w:w="1323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距离汤臣倍健透明工厂8公里，车程15分钟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珠海金湾机场亚朵酒店</w:t>
            </w:r>
          </w:p>
        </w:tc>
        <w:tc>
          <w:tcPr>
            <w:tcW w:w="1939" w:type="pct"/>
            <w:vAlign w:val="center"/>
          </w:tcPr>
          <w:p>
            <w:pPr>
              <w:spacing w:line="480" w:lineRule="exact"/>
              <w:ind w:left="31" w:hanging="31" w:hangingChars="13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高级大/双床房 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元（含双早），行政大/双床房 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9元（含双早），</w:t>
            </w:r>
            <w:r>
              <w:rPr>
                <w:rFonts w:ascii="仿宋_GB2312" w:hAnsi="仿宋_GB2312" w:eastAsia="仿宋_GB2312" w:cs="仿宋_GB2312"/>
                <w:sz w:val="24"/>
              </w:rPr>
              <w:t>几木大床房 419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（含</w:t>
            </w:r>
            <w:r>
              <w:rPr>
                <w:rFonts w:ascii="仿宋_GB2312" w:hAnsi="仿宋_GB2312" w:eastAsia="仿宋_GB2312" w:cs="仿宋_GB2312"/>
                <w:sz w:val="24"/>
              </w:rPr>
              <w:t>单早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），</w:t>
            </w:r>
            <w:r>
              <w:rPr>
                <w:rFonts w:ascii="仿宋_GB2312" w:hAnsi="仿宋_GB2312" w:eastAsia="仿宋_GB2312" w:cs="仿宋_GB2312"/>
                <w:sz w:val="24"/>
              </w:rPr>
              <w:t>几木城景大床房 464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（含</w:t>
            </w:r>
            <w:r>
              <w:rPr>
                <w:rFonts w:ascii="仿宋_GB2312" w:hAnsi="仿宋_GB2312" w:eastAsia="仿宋_GB2312" w:cs="仿宋_GB2312"/>
                <w:sz w:val="24"/>
              </w:rPr>
              <w:t>单早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），</w:t>
            </w:r>
            <w:r>
              <w:rPr>
                <w:rFonts w:ascii="仿宋_GB2312" w:hAnsi="仿宋_GB2312" w:eastAsia="仿宋_GB2312" w:cs="仿宋_GB2312"/>
                <w:sz w:val="24"/>
              </w:rPr>
              <w:t>几木城景套房 674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（含双早）</w:t>
            </w:r>
          </w:p>
        </w:tc>
        <w:tc>
          <w:tcPr>
            <w:tcW w:w="906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金湾区三灶镇金海岸大道西华晨商业广场大厦A座</w:t>
            </w:r>
          </w:p>
        </w:tc>
        <w:tc>
          <w:tcPr>
            <w:tcW w:w="1323" w:type="pct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距离汤臣倍健透明工厂3.2KM，车程约7分钟</w:t>
            </w:r>
          </w:p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F0EEE-43BF-4DB3-A7A1-ED55AB8B56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6C6646-61CF-4C23-8B9D-29EEBC735E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9C1CD0-8BD7-4183-9F3D-C4C7CD0DF6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FBA6ED8-BB3C-41BD-9CED-256B50E1D3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118690F"/>
    <w:rsid w:val="029B134C"/>
    <w:rsid w:val="05354567"/>
    <w:rsid w:val="06083462"/>
    <w:rsid w:val="07B2624C"/>
    <w:rsid w:val="08CF3243"/>
    <w:rsid w:val="09F477AF"/>
    <w:rsid w:val="0B2C34F7"/>
    <w:rsid w:val="0CD81BE1"/>
    <w:rsid w:val="0D9D24E2"/>
    <w:rsid w:val="10A71979"/>
    <w:rsid w:val="12BA297A"/>
    <w:rsid w:val="16C67C7F"/>
    <w:rsid w:val="189A3DFD"/>
    <w:rsid w:val="1AED5037"/>
    <w:rsid w:val="244462DC"/>
    <w:rsid w:val="2AF93DE3"/>
    <w:rsid w:val="2FAF0127"/>
    <w:rsid w:val="32682A6A"/>
    <w:rsid w:val="32987F6F"/>
    <w:rsid w:val="36104F62"/>
    <w:rsid w:val="36E30E1A"/>
    <w:rsid w:val="372D4AE0"/>
    <w:rsid w:val="38F44DDF"/>
    <w:rsid w:val="39EF089C"/>
    <w:rsid w:val="3A6A1C8B"/>
    <w:rsid w:val="3C6F5502"/>
    <w:rsid w:val="3F5F0145"/>
    <w:rsid w:val="3F6727CC"/>
    <w:rsid w:val="3F8A515E"/>
    <w:rsid w:val="40CE39CB"/>
    <w:rsid w:val="435749C4"/>
    <w:rsid w:val="47F67274"/>
    <w:rsid w:val="480D1A37"/>
    <w:rsid w:val="4860425D"/>
    <w:rsid w:val="49196BF7"/>
    <w:rsid w:val="4A0407F9"/>
    <w:rsid w:val="4A2164D3"/>
    <w:rsid w:val="4D3D09A3"/>
    <w:rsid w:val="526B0747"/>
    <w:rsid w:val="52FC5C5D"/>
    <w:rsid w:val="572F0078"/>
    <w:rsid w:val="592045F5"/>
    <w:rsid w:val="5A3A14C7"/>
    <w:rsid w:val="5D641CA2"/>
    <w:rsid w:val="5DE1196F"/>
    <w:rsid w:val="5F6E3FBE"/>
    <w:rsid w:val="66BB74EB"/>
    <w:rsid w:val="6EC16107"/>
    <w:rsid w:val="70901D61"/>
    <w:rsid w:val="72C135F3"/>
    <w:rsid w:val="73651B66"/>
    <w:rsid w:val="76F450A2"/>
    <w:rsid w:val="773A3A46"/>
    <w:rsid w:val="792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2686</Characters>
  <Lines>0</Lines>
  <Paragraphs>0</Paragraphs>
  <TotalTime>22</TotalTime>
  <ScaleCrop>false</ScaleCrop>
  <LinksUpToDate>false</LinksUpToDate>
  <CharactersWithSpaces>2724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♒️张露璐</cp:lastModifiedBy>
  <cp:lastPrinted>2024-01-30T10:04:00Z</cp:lastPrinted>
  <dcterms:modified xsi:type="dcterms:W3CDTF">2024-01-31T07:29:48Z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7FB4E7BBAFB84D739DABE482377462C0_12</vt:lpwstr>
  </property>
</Properties>
</file>