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附件：</w:t>
      </w:r>
    </w:p>
    <w:p>
      <w:pPr>
        <w:spacing w:line="576" w:lineRule="exact"/>
        <w:ind w:firstLine="720" w:firstLineChars="200"/>
        <w:jc w:val="center"/>
        <w:rPr>
          <w:rFonts w:hint="default" w:ascii="Times New Roman" w:hAnsi="Times New Roman" w:eastAsia="方正小标宋_GBK" w:cs="Times New Roman"/>
          <w:sz w:val="36"/>
          <w:szCs w:val="36"/>
          <w:highlight w:val="none"/>
        </w:rPr>
      </w:pPr>
      <w:r>
        <w:rPr>
          <w:rFonts w:hint="default" w:ascii="Times New Roman" w:hAnsi="Times New Roman" w:eastAsia="方正小标宋_GBK" w:cs="Times New Roman"/>
          <w:sz w:val="36"/>
          <w:szCs w:val="36"/>
          <w:highlight w:val="none"/>
        </w:rPr>
        <w:t>2023年广东省食品行业高质量发展成果</w:t>
      </w:r>
      <w:r>
        <w:rPr>
          <w:rFonts w:hint="default" w:ascii="Times New Roman" w:hAnsi="Times New Roman" w:eastAsia="方正小标宋_GBK" w:cs="Times New Roman"/>
          <w:sz w:val="36"/>
          <w:szCs w:val="36"/>
          <w:highlight w:val="none"/>
          <w:lang w:eastAsia="zh-CN"/>
        </w:rPr>
        <w:t>发布</w:t>
      </w:r>
      <w:r>
        <w:rPr>
          <w:rFonts w:hint="default" w:ascii="Times New Roman" w:hAnsi="Times New Roman" w:eastAsia="方正小标宋_GBK" w:cs="Times New Roman"/>
          <w:sz w:val="36"/>
          <w:szCs w:val="36"/>
          <w:highlight w:val="none"/>
        </w:rPr>
        <w:t>会暨肇庆市食品产业招商大会</w:t>
      </w:r>
    </w:p>
    <w:p>
      <w:pPr>
        <w:spacing w:line="576" w:lineRule="exact"/>
        <w:ind w:firstLine="720" w:firstLineChars="200"/>
        <w:jc w:val="center"/>
        <w:rPr>
          <w:rFonts w:ascii="Times New Roman" w:hAnsi="Times New Roman" w:eastAsia="方正小标宋_GBK" w:cs="Times New Roman"/>
          <w:sz w:val="36"/>
          <w:szCs w:val="36"/>
          <w:highlight w:val="none"/>
        </w:rPr>
      </w:pPr>
      <w:r>
        <w:rPr>
          <w:rFonts w:hint="default" w:ascii="Times New Roman" w:hAnsi="Times New Roman" w:eastAsia="方正小标宋_GBK" w:cs="Times New Roman"/>
          <w:sz w:val="36"/>
          <w:szCs w:val="36"/>
          <w:highlight w:val="none"/>
        </w:rPr>
        <w:t>参会回执</w:t>
      </w:r>
    </w:p>
    <w:p>
      <w:pPr>
        <w:spacing w:line="576" w:lineRule="exact"/>
        <w:ind w:firstLine="720" w:firstLineChars="200"/>
        <w:jc w:val="center"/>
        <w:rPr>
          <w:rFonts w:ascii="Times New Roman" w:hAnsi="Times New Roman" w:eastAsia="方正小标宋_GBK" w:cs="Times New Roman"/>
          <w:sz w:val="36"/>
          <w:szCs w:val="36"/>
          <w:highlight w:val="none"/>
        </w:rPr>
      </w:pPr>
    </w:p>
    <w:tbl>
      <w:tblPr>
        <w:tblStyle w:val="10"/>
        <w:tblpPr w:leftFromText="180" w:rightFromText="180" w:vertAnchor="text" w:tblpX="80" w:tblpY="448"/>
        <w:tblOverlap w:val="never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4"/>
        <w:gridCol w:w="1546"/>
        <w:gridCol w:w="1779"/>
        <w:gridCol w:w="4405"/>
        <w:gridCol w:w="3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7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eastAsia="zh-CN"/>
              </w:rPr>
              <w:t>参会人员</w:t>
            </w:r>
          </w:p>
        </w:tc>
        <w:tc>
          <w:tcPr>
            <w:tcW w:w="596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eastAsia="zh-CN"/>
              </w:rPr>
              <w:t>职务</w:t>
            </w:r>
          </w:p>
        </w:tc>
        <w:tc>
          <w:tcPr>
            <w:tcW w:w="686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eastAsia="zh-CN"/>
              </w:rPr>
              <w:t>手机号</w:t>
            </w:r>
          </w:p>
        </w:tc>
        <w:tc>
          <w:tcPr>
            <w:tcW w:w="1698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8月29日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eastAsia="zh-CN"/>
              </w:rPr>
              <w:t>是否需要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eastAsia="zh-CN"/>
              </w:rPr>
              <w:t>代为预定喜来登酒店</w:t>
            </w:r>
          </w:p>
        </w:tc>
        <w:tc>
          <w:tcPr>
            <w:tcW w:w="1310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8月30日下午是否参观考察鼎湖山文旅项目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707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596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686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98" w:type="pct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单人间（ ）间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双人间（ 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间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自行安排</w:t>
            </w:r>
          </w:p>
        </w:tc>
        <w:tc>
          <w:tcPr>
            <w:tcW w:w="1310" w:type="pc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是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707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596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686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98" w:type="pct"/>
            <w:vMerge w:val="continue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10" w:type="pc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是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否</w:t>
            </w:r>
          </w:p>
        </w:tc>
      </w:tr>
    </w:tbl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单位名称：</w:t>
      </w:r>
    </w:p>
    <w:tbl>
      <w:tblPr>
        <w:tblStyle w:val="9"/>
        <w:tblW w:w="12934" w:type="dxa"/>
        <w:tblInd w:w="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 w:firstLine="0" w:firstLineChars="0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注：1.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instrText xml:space="preserve"> HYPERLINK "mailto:填写本回执后请发southfp123@163.com。" </w:instrTex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填写本回执后请发southfp123@163.com。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end"/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560" w:firstLineChars="20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酒店入住登记时，报“广东省食品行业协会”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，可按协议价结算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</w:tbl>
    <w:p>
      <w:pPr>
        <w:pStyle w:val="4"/>
        <w:rPr>
          <w:rFonts w:hint="default" w:ascii="Times New Roman" w:hAnsi="Times New Roman" w:cs="Times New Roman"/>
          <w:highlight w:val="none"/>
          <w:lang w:val="en-US" w:eastAsia="zh-CN"/>
        </w:rPr>
      </w:pPr>
    </w:p>
    <w:sectPr>
      <w:footerReference r:id="rId3" w:type="default"/>
      <w:pgSz w:w="16838" w:h="11906" w:orient="landscape"/>
      <w:pgMar w:top="1588" w:right="2098" w:bottom="1474" w:left="198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C7C7B23C-C369-4890-BBE0-FF64AED89A00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5C61CE99-C38C-43BE-8437-3C7FD5B26E12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22F8A82-7E40-441A-88E8-5A4E7C69D69D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83FA2AE5-86BB-497C-ADF2-0979679AEA5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3ZTkzY2M2MTA5NTMwZDA0MmIyMTIzMGIzNWI3NmUifQ=="/>
  </w:docVars>
  <w:rsids>
    <w:rsidRoot w:val="00000000"/>
    <w:rsid w:val="00DA0A32"/>
    <w:rsid w:val="0118690F"/>
    <w:rsid w:val="01565A35"/>
    <w:rsid w:val="066647AF"/>
    <w:rsid w:val="091258C0"/>
    <w:rsid w:val="0AE959B6"/>
    <w:rsid w:val="0E6D0657"/>
    <w:rsid w:val="0F100BA6"/>
    <w:rsid w:val="21B02251"/>
    <w:rsid w:val="22A00AF4"/>
    <w:rsid w:val="244462DC"/>
    <w:rsid w:val="29CF6FA8"/>
    <w:rsid w:val="2F4E26B9"/>
    <w:rsid w:val="32B114FE"/>
    <w:rsid w:val="3C092462"/>
    <w:rsid w:val="3C7A5184"/>
    <w:rsid w:val="3C7B2E49"/>
    <w:rsid w:val="4077304B"/>
    <w:rsid w:val="457819F8"/>
    <w:rsid w:val="4FC47298"/>
    <w:rsid w:val="5103636F"/>
    <w:rsid w:val="52A73450"/>
    <w:rsid w:val="5380624C"/>
    <w:rsid w:val="55F40668"/>
    <w:rsid w:val="584F31B1"/>
    <w:rsid w:val="5A9515D6"/>
    <w:rsid w:val="5BE96274"/>
    <w:rsid w:val="5DA90925"/>
    <w:rsid w:val="606B0B63"/>
    <w:rsid w:val="627D7A8D"/>
    <w:rsid w:val="66BB74EB"/>
    <w:rsid w:val="675030DD"/>
    <w:rsid w:val="6FF725BE"/>
    <w:rsid w:val="73B31A3C"/>
    <w:rsid w:val="75923971"/>
    <w:rsid w:val="76754725"/>
    <w:rsid w:val="773A3A46"/>
    <w:rsid w:val="7E24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Plain Text"/>
    <w:basedOn w:val="1"/>
    <w:next w:val="1"/>
    <w:qFormat/>
    <w:uiPriority w:val="99"/>
    <w:rPr>
      <w:rFonts w:ascii="宋体" w:hAnsi="Courier New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3"/>
    <w:unhideWhenUsed/>
    <w:qFormat/>
    <w:uiPriority w:val="99"/>
    <w:pPr>
      <w:ind w:firstLine="420" w:firstLineChars="100"/>
    </w:pPr>
    <w:rPr>
      <w:rFonts w:asciiTheme="minorHAnsi" w:hAnsiTheme="minorHAnsi" w:eastAsiaTheme="minorEastAsia" w:cstheme="minorBidi"/>
    </w:rPr>
  </w:style>
  <w:style w:type="table" w:styleId="10">
    <w:name w:val="Table Grid"/>
    <w:basedOn w:val="9"/>
    <w:qFormat/>
    <w:uiPriority w:val="59"/>
    <w:rPr>
      <w:rFonts w:asciiTheme="minorHAnsi" w:hAnsiTheme="minorHAnsi" w:eastAsiaTheme="minorEastAsia" w:cstheme="minorBidi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775</Words>
  <Characters>853</Characters>
  <Lines>0</Lines>
  <Paragraphs>0</Paragraphs>
  <TotalTime>139</TotalTime>
  <ScaleCrop>false</ScaleCrop>
  <LinksUpToDate>false</LinksUpToDate>
  <CharactersWithSpaces>857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2023-05-05T02:37:00Z</dcterms:created>
  <dc:creator>Administrator</dc:creator>
  <cp:lastModifiedBy>Margaret</cp:lastModifiedBy>
  <cp:lastPrinted>2023-08-14T03:45:00Z</cp:lastPrinted>
  <dcterms:modified xsi:type="dcterms:W3CDTF">2023-08-14T07:48:15Z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7FB4E7BBAFB84D739DABE482377462C0_12</vt:lpwstr>
  </property>
</Properties>
</file>